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B3" w:rsidRPr="00494241" w:rsidRDefault="00494241" w:rsidP="00494241">
      <w:pPr>
        <w:pStyle w:val="NoSpacing"/>
        <w:jc w:val="center"/>
        <w:rPr>
          <w:b/>
          <w:sz w:val="28"/>
          <w:szCs w:val="28"/>
        </w:rPr>
      </w:pPr>
      <w:r w:rsidRPr="00494241">
        <w:rPr>
          <w:b/>
          <w:sz w:val="28"/>
          <w:szCs w:val="28"/>
        </w:rPr>
        <w:t>CONFERENCE COMMITTEE ON MINISTERIAL STANDING (COMS)</w:t>
      </w:r>
    </w:p>
    <w:p w:rsidR="00494241" w:rsidRPr="00494241" w:rsidRDefault="00494241" w:rsidP="00494241">
      <w:pPr>
        <w:pStyle w:val="NoSpacing"/>
        <w:jc w:val="center"/>
        <w:rPr>
          <w:b/>
          <w:sz w:val="28"/>
          <w:szCs w:val="28"/>
        </w:rPr>
      </w:pPr>
      <w:r w:rsidRPr="00494241">
        <w:rPr>
          <w:b/>
          <w:sz w:val="28"/>
          <w:szCs w:val="28"/>
        </w:rPr>
        <w:t>Member Job Description</w:t>
      </w:r>
    </w:p>
    <w:p w:rsidR="00494241" w:rsidRDefault="00494241" w:rsidP="00494241">
      <w:pPr>
        <w:pStyle w:val="NoSpacing"/>
        <w:tabs>
          <w:tab w:val="left" w:pos="5136"/>
        </w:tabs>
      </w:pPr>
      <w:r>
        <w:tab/>
      </w:r>
    </w:p>
    <w:p w:rsidR="00494241" w:rsidRDefault="00494241" w:rsidP="00494241">
      <w:pPr>
        <w:pStyle w:val="NoSpacing"/>
        <w:jc w:val="center"/>
      </w:pPr>
    </w:p>
    <w:p w:rsidR="00C41EDF" w:rsidRDefault="00C41EDF" w:rsidP="00494241">
      <w:pPr>
        <w:pStyle w:val="NoSpacing"/>
        <w:jc w:val="center"/>
      </w:pPr>
    </w:p>
    <w:p w:rsidR="00494241" w:rsidRPr="00494241" w:rsidRDefault="00494241" w:rsidP="00494241">
      <w:pPr>
        <w:pStyle w:val="NoSpacing"/>
        <w:rPr>
          <w:u w:val="single"/>
        </w:rPr>
      </w:pPr>
      <w:r w:rsidRPr="00494241">
        <w:rPr>
          <w:u w:val="single"/>
        </w:rPr>
        <w:t>Qualifications</w:t>
      </w:r>
    </w:p>
    <w:p w:rsidR="00494241" w:rsidRDefault="00494241" w:rsidP="00494241">
      <w:pPr>
        <w:pStyle w:val="NoSpacing"/>
        <w:numPr>
          <w:ilvl w:val="0"/>
          <w:numId w:val="2"/>
        </w:numPr>
      </w:pPr>
      <w:r>
        <w:t>Ordained, commissioned or consecrated missionary</w:t>
      </w:r>
    </w:p>
    <w:p w:rsidR="00494241" w:rsidRDefault="00494241" w:rsidP="00494241">
      <w:pPr>
        <w:pStyle w:val="NoSpacing"/>
        <w:numPr>
          <w:ilvl w:val="0"/>
          <w:numId w:val="2"/>
        </w:numPr>
      </w:pPr>
      <w:r>
        <w:t>Experience in ministry</w:t>
      </w:r>
    </w:p>
    <w:p w:rsidR="00494241" w:rsidRDefault="00494241" w:rsidP="00494241">
      <w:pPr>
        <w:pStyle w:val="NoSpacing"/>
        <w:numPr>
          <w:ilvl w:val="0"/>
          <w:numId w:val="2"/>
        </w:numPr>
      </w:pPr>
      <w:r>
        <w:t>Willingness to serve colleagues in the regional conference</w:t>
      </w:r>
    </w:p>
    <w:p w:rsidR="00494241" w:rsidRDefault="00494241" w:rsidP="00494241">
      <w:pPr>
        <w:pStyle w:val="NoSpacing"/>
        <w:numPr>
          <w:ilvl w:val="0"/>
          <w:numId w:val="2"/>
        </w:numPr>
      </w:pPr>
      <w:r>
        <w:t>Ability to read and review license and finalization papers</w:t>
      </w:r>
    </w:p>
    <w:p w:rsidR="00494241" w:rsidRDefault="00494241" w:rsidP="00494241">
      <w:pPr>
        <w:pStyle w:val="NoSpacing"/>
        <w:numPr>
          <w:ilvl w:val="0"/>
          <w:numId w:val="2"/>
        </w:numPr>
      </w:pPr>
      <w:r>
        <w:t xml:space="preserve">Committed to and in support of the theological </w:t>
      </w:r>
      <w:proofErr w:type="spellStart"/>
      <w:r>
        <w:t>distinctive</w:t>
      </w:r>
      <w:r w:rsidR="005762E2">
        <w:t>s</w:t>
      </w:r>
      <w:proofErr w:type="spellEnd"/>
      <w:r>
        <w:t xml:space="preserve"> of the ECC</w:t>
      </w:r>
    </w:p>
    <w:p w:rsidR="00494241" w:rsidRDefault="00C41EDF" w:rsidP="00494241">
      <w:pPr>
        <w:pStyle w:val="NoSpacing"/>
        <w:numPr>
          <w:ilvl w:val="0"/>
          <w:numId w:val="2"/>
        </w:numPr>
      </w:pPr>
      <w:r>
        <w:t xml:space="preserve">Demonstrate a </w:t>
      </w:r>
      <w:r w:rsidR="00494241">
        <w:t>basic understanding of the credentialing process in the ECC</w:t>
      </w:r>
    </w:p>
    <w:p w:rsidR="00774DB0" w:rsidRDefault="00774DB0" w:rsidP="00494241">
      <w:pPr>
        <w:pStyle w:val="NoSpacing"/>
        <w:numPr>
          <w:ilvl w:val="0"/>
          <w:numId w:val="2"/>
        </w:numPr>
      </w:pPr>
      <w:r>
        <w:t>Be familiar with the Rules for the Ordered Ministry</w:t>
      </w:r>
    </w:p>
    <w:p w:rsidR="00C41EDF" w:rsidRDefault="00C41EDF" w:rsidP="00494241">
      <w:pPr>
        <w:pStyle w:val="NoSpacing"/>
        <w:numPr>
          <w:ilvl w:val="0"/>
          <w:numId w:val="2"/>
        </w:numPr>
      </w:pPr>
      <w:r>
        <w:t>Receive the blessing from their congregation for participation in this ministry</w:t>
      </w:r>
    </w:p>
    <w:p w:rsidR="00494241" w:rsidRDefault="00494241" w:rsidP="00494241">
      <w:pPr>
        <w:pStyle w:val="NoSpacing"/>
        <w:tabs>
          <w:tab w:val="left" w:pos="960"/>
        </w:tabs>
      </w:pPr>
      <w:r>
        <w:tab/>
      </w:r>
    </w:p>
    <w:p w:rsidR="00494241" w:rsidRDefault="00494241" w:rsidP="00494241">
      <w:pPr>
        <w:pStyle w:val="NoSpacing"/>
      </w:pPr>
    </w:p>
    <w:p w:rsidR="00494241" w:rsidRPr="00494241" w:rsidRDefault="00494241" w:rsidP="00494241">
      <w:pPr>
        <w:pStyle w:val="NoSpacing"/>
        <w:rPr>
          <w:u w:val="single"/>
        </w:rPr>
      </w:pPr>
      <w:r w:rsidRPr="00494241">
        <w:rPr>
          <w:u w:val="single"/>
        </w:rPr>
        <w:t>Responsibilities</w:t>
      </w:r>
    </w:p>
    <w:p w:rsidR="00494241" w:rsidRDefault="00494241" w:rsidP="00494241">
      <w:pPr>
        <w:pStyle w:val="NoSpacing"/>
        <w:numPr>
          <w:ilvl w:val="0"/>
          <w:numId w:val="3"/>
        </w:numPr>
      </w:pPr>
      <w:r>
        <w:t>Attend meetings of the COMS when called (each conference determines meeting schedule)</w:t>
      </w:r>
    </w:p>
    <w:p w:rsidR="00494241" w:rsidRDefault="00494241" w:rsidP="00494241">
      <w:pPr>
        <w:pStyle w:val="NoSpacing"/>
        <w:numPr>
          <w:ilvl w:val="0"/>
          <w:numId w:val="3"/>
        </w:numPr>
      </w:pPr>
      <w:r>
        <w:t>Read papers prior to interviewing candidates and come prepared to ask questions of candidates</w:t>
      </w:r>
    </w:p>
    <w:p w:rsidR="00494241" w:rsidRDefault="00494241" w:rsidP="00494241">
      <w:pPr>
        <w:pStyle w:val="NoSpacing"/>
        <w:numPr>
          <w:ilvl w:val="0"/>
          <w:numId w:val="3"/>
        </w:numPr>
      </w:pPr>
      <w:r>
        <w:t xml:space="preserve">Determine if candidates meet the standards of membership in the ECC </w:t>
      </w:r>
      <w:proofErr w:type="spellStart"/>
      <w:r>
        <w:t>Ministerium</w:t>
      </w:r>
      <w:proofErr w:type="spellEnd"/>
      <w:r>
        <w:tab/>
      </w:r>
    </w:p>
    <w:p w:rsidR="00494241" w:rsidRDefault="00494241" w:rsidP="00494241">
      <w:pPr>
        <w:pStyle w:val="NoSpacing"/>
        <w:numPr>
          <w:ilvl w:val="1"/>
          <w:numId w:val="3"/>
        </w:numPr>
      </w:pPr>
      <w:r>
        <w:t>Apostolic</w:t>
      </w:r>
    </w:p>
    <w:p w:rsidR="00494241" w:rsidRDefault="00494241" w:rsidP="00494241">
      <w:pPr>
        <w:pStyle w:val="NoSpacing"/>
        <w:numPr>
          <w:ilvl w:val="1"/>
          <w:numId w:val="3"/>
        </w:numPr>
      </w:pPr>
      <w:r>
        <w:t>Called</w:t>
      </w:r>
    </w:p>
    <w:p w:rsidR="00494241" w:rsidRDefault="00494241" w:rsidP="00494241">
      <w:pPr>
        <w:pStyle w:val="NoSpacing"/>
        <w:numPr>
          <w:ilvl w:val="1"/>
          <w:numId w:val="3"/>
        </w:numPr>
      </w:pPr>
      <w:r>
        <w:t>Competent</w:t>
      </w:r>
    </w:p>
    <w:p w:rsidR="00494241" w:rsidRDefault="00494241" w:rsidP="00494241">
      <w:pPr>
        <w:pStyle w:val="NoSpacing"/>
        <w:numPr>
          <w:ilvl w:val="1"/>
          <w:numId w:val="3"/>
        </w:numPr>
      </w:pPr>
      <w:r>
        <w:t>A person of character</w:t>
      </w:r>
    </w:p>
    <w:p w:rsidR="00C41EDF" w:rsidRDefault="00C41EDF" w:rsidP="00C41EDF">
      <w:pPr>
        <w:pStyle w:val="NoSpacing"/>
        <w:numPr>
          <w:ilvl w:val="0"/>
          <w:numId w:val="4"/>
        </w:numPr>
      </w:pPr>
      <w:r>
        <w:t>Be willing to delay a candidate if the candidate does not clearly articulate answers to the questions given in the guidelines for the paper</w:t>
      </w:r>
    </w:p>
    <w:p w:rsidR="00494241" w:rsidRDefault="00494241" w:rsidP="00494241">
      <w:pPr>
        <w:pStyle w:val="NoSpacing"/>
        <w:numPr>
          <w:ilvl w:val="0"/>
          <w:numId w:val="4"/>
        </w:numPr>
      </w:pPr>
      <w:r>
        <w:t>Potentially serve as a mentor to those who need to rewrite their paper</w:t>
      </w:r>
    </w:p>
    <w:p w:rsidR="00C41EDF" w:rsidRDefault="00C41EDF" w:rsidP="00C41EDF">
      <w:pPr>
        <w:pStyle w:val="NoSpacing"/>
        <w:numPr>
          <w:ilvl w:val="0"/>
          <w:numId w:val="4"/>
        </w:numPr>
      </w:pPr>
      <w:r>
        <w:t>Make recommendations regarding the license, commissioning, consecration or ordination of candidates</w:t>
      </w:r>
    </w:p>
    <w:p w:rsidR="00C41EDF" w:rsidRDefault="00774DB0" w:rsidP="00494241">
      <w:pPr>
        <w:pStyle w:val="NoSpacing"/>
        <w:numPr>
          <w:ilvl w:val="0"/>
          <w:numId w:val="4"/>
        </w:numPr>
      </w:pPr>
      <w:r>
        <w:t>Make sure evaluation forms are appropriately filled out completely (signed, dated)</w:t>
      </w:r>
    </w:p>
    <w:p w:rsidR="00774DB0" w:rsidRDefault="00774DB0" w:rsidP="00774DB0">
      <w:pPr>
        <w:pStyle w:val="NoSpacing"/>
        <w:numPr>
          <w:ilvl w:val="1"/>
          <w:numId w:val="4"/>
        </w:numPr>
      </w:pPr>
      <w:r>
        <w:t xml:space="preserve">If </w:t>
      </w:r>
      <w:r w:rsidR="007516BA">
        <w:t>there are significant concerns raised</w:t>
      </w:r>
      <w:r>
        <w:t>, give rationale for approval</w:t>
      </w:r>
    </w:p>
    <w:p w:rsidR="00774DB0" w:rsidRDefault="00774DB0" w:rsidP="00774DB0">
      <w:pPr>
        <w:pStyle w:val="NoSpacing"/>
        <w:numPr>
          <w:ilvl w:val="1"/>
          <w:numId w:val="4"/>
        </w:numPr>
      </w:pPr>
      <w:r>
        <w:t>This is not the form to recommend a different license</w:t>
      </w:r>
    </w:p>
    <w:p w:rsidR="00774DB0" w:rsidRDefault="00774DB0" w:rsidP="00774DB0">
      <w:pPr>
        <w:pStyle w:val="NoSpacing"/>
        <w:numPr>
          <w:ilvl w:val="0"/>
          <w:numId w:val="4"/>
        </w:numPr>
      </w:pPr>
      <w:r>
        <w:t>Remember that the Department/Board</w:t>
      </w:r>
      <w:r w:rsidR="00CA000F">
        <w:t xml:space="preserve"> of the Ordered Ministry</w:t>
      </w:r>
      <w:r>
        <w:t xml:space="preserve"> receives the recommendation from the conference and makes the final ruling about a credential.  Be careful what is promised.</w:t>
      </w:r>
    </w:p>
    <w:p w:rsidR="00774DB0" w:rsidRDefault="00774DB0" w:rsidP="00774DB0">
      <w:pPr>
        <w:pStyle w:val="NoSpacing"/>
        <w:numPr>
          <w:ilvl w:val="0"/>
          <w:numId w:val="4"/>
        </w:numPr>
      </w:pPr>
      <w:r>
        <w:t xml:space="preserve">Keep in touch with the conference administrative staff.  They are the best resource you have and may provide needed </w:t>
      </w:r>
      <w:r w:rsidR="007516BA">
        <w:t xml:space="preserve">background </w:t>
      </w:r>
      <w:r>
        <w:t>information on a candidate’s process.</w:t>
      </w:r>
    </w:p>
    <w:p w:rsidR="00494241" w:rsidRDefault="00494241" w:rsidP="00494241">
      <w:pPr>
        <w:pStyle w:val="NoSpacing"/>
      </w:pPr>
    </w:p>
    <w:p w:rsidR="00494241" w:rsidRDefault="00494241" w:rsidP="00494241">
      <w:pPr>
        <w:pStyle w:val="NoSpacing"/>
      </w:pPr>
    </w:p>
    <w:p w:rsidR="00494241" w:rsidRDefault="00494241" w:rsidP="00494241">
      <w:pPr>
        <w:pStyle w:val="NoSpacing"/>
      </w:pPr>
    </w:p>
    <w:p w:rsidR="00494241" w:rsidRDefault="00494241" w:rsidP="00494241">
      <w:pPr>
        <w:pStyle w:val="NoSpacing"/>
      </w:pPr>
    </w:p>
    <w:p w:rsidR="00494241" w:rsidRDefault="00494241" w:rsidP="00494241">
      <w:pPr>
        <w:pStyle w:val="NoSpacing"/>
      </w:pPr>
    </w:p>
    <w:p w:rsidR="00494241" w:rsidRDefault="00494241" w:rsidP="00494241">
      <w:pPr>
        <w:pStyle w:val="NoSpacing"/>
        <w:jc w:val="center"/>
      </w:pPr>
    </w:p>
    <w:sectPr w:rsidR="00494241" w:rsidSect="002464B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4FB" w:rsidRDefault="00FE54FB" w:rsidP="00FE54FB">
      <w:pPr>
        <w:spacing w:after="0" w:line="240" w:lineRule="auto"/>
      </w:pPr>
      <w:r>
        <w:separator/>
      </w:r>
    </w:p>
  </w:endnote>
  <w:endnote w:type="continuationSeparator" w:id="0">
    <w:p w:rsidR="00FE54FB" w:rsidRDefault="00FE54FB" w:rsidP="00FE5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4FB" w:rsidRPr="00FE54FB" w:rsidRDefault="00FE54FB" w:rsidP="00FE54FB">
    <w:pPr>
      <w:pStyle w:val="Footer"/>
      <w:jc w:val="right"/>
      <w:rPr>
        <w:sz w:val="16"/>
        <w:szCs w:val="16"/>
      </w:rPr>
    </w:pPr>
    <w:r w:rsidRPr="00FE54FB">
      <w:rPr>
        <w:sz w:val="16"/>
        <w:szCs w:val="16"/>
      </w:rPr>
      <w:t>Jan. 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4FB" w:rsidRDefault="00FE54FB" w:rsidP="00FE54FB">
      <w:pPr>
        <w:spacing w:after="0" w:line="240" w:lineRule="auto"/>
      </w:pPr>
      <w:r>
        <w:separator/>
      </w:r>
    </w:p>
  </w:footnote>
  <w:footnote w:type="continuationSeparator" w:id="0">
    <w:p w:rsidR="00FE54FB" w:rsidRDefault="00FE54FB" w:rsidP="00FE5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C5A6E"/>
    <w:multiLevelType w:val="hybridMultilevel"/>
    <w:tmpl w:val="EA10164C"/>
    <w:lvl w:ilvl="0" w:tplc="5308C4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B7705"/>
    <w:multiLevelType w:val="hybridMultilevel"/>
    <w:tmpl w:val="ADD4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73E20"/>
    <w:multiLevelType w:val="hybridMultilevel"/>
    <w:tmpl w:val="28D25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B4CC0"/>
    <w:multiLevelType w:val="hybridMultilevel"/>
    <w:tmpl w:val="5F023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241"/>
    <w:rsid w:val="000B2E74"/>
    <w:rsid w:val="00217CC5"/>
    <w:rsid w:val="002464B3"/>
    <w:rsid w:val="00475EA6"/>
    <w:rsid w:val="00494241"/>
    <w:rsid w:val="005062C7"/>
    <w:rsid w:val="005762E2"/>
    <w:rsid w:val="007516BA"/>
    <w:rsid w:val="00774DB0"/>
    <w:rsid w:val="00901BD2"/>
    <w:rsid w:val="00C41EDF"/>
    <w:rsid w:val="00CA000F"/>
    <w:rsid w:val="00FE5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42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E5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54FB"/>
  </w:style>
  <w:style w:type="paragraph" w:styleId="Footer">
    <w:name w:val="footer"/>
    <w:basedOn w:val="Normal"/>
    <w:link w:val="FooterChar"/>
    <w:uiPriority w:val="99"/>
    <w:semiHidden/>
    <w:unhideWhenUsed/>
    <w:rsid w:val="00FE5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54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dcterms:created xsi:type="dcterms:W3CDTF">2010-09-07T21:51:00Z</dcterms:created>
  <dcterms:modified xsi:type="dcterms:W3CDTF">2012-01-25T20:58:00Z</dcterms:modified>
</cp:coreProperties>
</file>